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  <w:t>关于研究生毕业答辩的规定</w:t>
      </w:r>
    </w:p>
    <w:p>
      <w:pPr>
        <w:jc w:val="center"/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能动学院对</w:t>
      </w:r>
      <w:bookmarkStart w:id="0" w:name="_GoBack"/>
      <w:bookmarkEnd w:id="0"/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硕士研究生毕业答辩做如下规定：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答辩委员会成员符合《华北电力大学学位授予细则（2020年修订）》的规定。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至少含一名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院学位评定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分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委员会，或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院学术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分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委员会，或上一届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院学位评定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分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委员会委员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能动学院对博士研究生毕业答辩做如下规定：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答辩委员会成员符合《华北电力大学学位授予细则》的规定。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至少含一名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能动学院当前学位分委员会委员。</w:t>
      </w:r>
    </w:p>
    <w:p>
      <w:pPr>
        <w:numPr>
          <w:ilvl w:val="0"/>
          <w:numId w:val="0"/>
        </w:numPr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  <w:t xml:space="preserve">                                             2020年3月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80974"/>
    <w:multiLevelType w:val="singleLevel"/>
    <w:tmpl w:val="EF7809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E04CE4"/>
    <w:multiLevelType w:val="singleLevel"/>
    <w:tmpl w:val="23E04C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5482"/>
    <w:rsid w:val="071A4CBA"/>
    <w:rsid w:val="09517D5B"/>
    <w:rsid w:val="15C5670A"/>
    <w:rsid w:val="1B961615"/>
    <w:rsid w:val="1BCF1B18"/>
    <w:rsid w:val="1C8900AD"/>
    <w:rsid w:val="1FF2329A"/>
    <w:rsid w:val="20643A3D"/>
    <w:rsid w:val="21C905FF"/>
    <w:rsid w:val="27E47F55"/>
    <w:rsid w:val="2D4F789B"/>
    <w:rsid w:val="2DE33525"/>
    <w:rsid w:val="30723EE3"/>
    <w:rsid w:val="34E2277F"/>
    <w:rsid w:val="477B620B"/>
    <w:rsid w:val="4A2A364C"/>
    <w:rsid w:val="56112399"/>
    <w:rsid w:val="574947D3"/>
    <w:rsid w:val="5D7D571B"/>
    <w:rsid w:val="673F7E63"/>
    <w:rsid w:val="6AEB4501"/>
    <w:rsid w:val="6CCD1A49"/>
    <w:rsid w:val="6CEE79D1"/>
    <w:rsid w:val="6D067173"/>
    <w:rsid w:val="6E0D16A8"/>
    <w:rsid w:val="71F42910"/>
    <w:rsid w:val="72F6049F"/>
    <w:rsid w:val="79486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28282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282828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2020-12-24T05:59:00Z</cp:lastPrinted>
  <dcterms:modified xsi:type="dcterms:W3CDTF">2021-04-09T05:04:17Z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A626F630377F483182C762507541E259</vt:lpwstr>
  </property>
</Properties>
</file>