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0893A" w14:textId="6F8FF793" w:rsidR="00A14B28" w:rsidRDefault="00000000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华北电力大学202</w:t>
      </w:r>
      <w:r w:rsidR="005A15D7">
        <w:rPr>
          <w:rFonts w:ascii="黑体" w:eastAsia="黑体" w:hAnsi="黑体" w:cs="Times New Roman"/>
          <w:sz w:val="28"/>
          <w:szCs w:val="28"/>
        </w:rPr>
        <w:t>4</w:t>
      </w:r>
      <w:r>
        <w:rPr>
          <w:rFonts w:ascii="黑体" w:eastAsia="黑体" w:hAnsi="黑体" w:cs="Times New Roman" w:hint="eastAsia"/>
          <w:sz w:val="28"/>
          <w:szCs w:val="28"/>
        </w:rPr>
        <w:t>年硕士研究生复试科目考试大纲</w:t>
      </w:r>
    </w:p>
    <w:p w14:paraId="5C0D4CD6" w14:textId="77777777" w:rsidR="00A14B28" w:rsidRDefault="00000000">
      <w:pPr>
        <w:spacing w:beforeLines="50" w:before="156" w:afterLines="50" w:after="156" w:line="360" w:lineRule="auto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考试科目名称：储能电池技术</w:t>
      </w:r>
    </w:p>
    <w:p w14:paraId="0549949F" w14:textId="77777777" w:rsidR="00A14B28" w:rsidRDefault="00000000">
      <w:pPr>
        <w:spacing w:line="500" w:lineRule="exac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一、考试的总体要求</w:t>
      </w:r>
    </w:p>
    <w:p w14:paraId="72D75A4C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了解我国储能电池发展概况和发展规律，掌握每种电池的基本工作原理和结构、电池性能的主要参数，掌握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离子电池、钠离子电池、水系电池关键技术。</w:t>
      </w:r>
    </w:p>
    <w:p w14:paraId="4AAFFAD6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二、</w:t>
      </w:r>
      <w:r>
        <w:rPr>
          <w:rFonts w:ascii="仿宋_GB2312" w:eastAsia="仿宋_GB2312" w:hAnsi="楷体" w:cs="Times New Roman" w:hint="eastAsia"/>
          <w:sz w:val="28"/>
          <w:szCs w:val="28"/>
        </w:rPr>
        <w:tab/>
        <w:t>考试的内容</w:t>
      </w:r>
    </w:p>
    <w:p w14:paraId="5C36CCDD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1.电化学基本原理：电化学基本概念，可逆电池的热力学、极化现象。</w:t>
      </w:r>
    </w:p>
    <w:p w14:paraId="3D5E346B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2.电池工作结构及原理：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离子电池结构、特点及工作原理，钠离子电池结构、特点及工作原理，水系电池结构、特点及工作原理。</w:t>
      </w:r>
    </w:p>
    <w:p w14:paraId="620DC98E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3.储能电池技术：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锂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离子电池关键材料(包括层状、尖晶石、聚阴离子型正极材料，嵌入型负极材料、合金化负极材料、转换型负极材料)；钠离子电池关键材料(包括层状过渡金属氧化物、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聚阴离子型钠离子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电池正极材料，碳基负极材料、合金负极材料、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钛基负极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材料）、水系电池关键材料。</w:t>
      </w:r>
      <w:r>
        <w:rPr>
          <w:rFonts w:ascii="仿宋_GB2312" w:eastAsia="仿宋_GB2312" w:hAnsi="楷体" w:cs="Times New Roman" w:hint="eastAsia"/>
          <w:sz w:val="28"/>
          <w:szCs w:val="28"/>
        </w:rPr>
        <w:br/>
        <w:t>三、考试的题型</w:t>
      </w:r>
    </w:p>
    <w:p w14:paraId="45FA40E0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填空题、名词解释、简答题。</w:t>
      </w:r>
    </w:p>
    <w:p w14:paraId="2C97A79E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>四、参考书目</w:t>
      </w:r>
    </w:p>
    <w:p w14:paraId="510634DC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 xml:space="preserve">1.《储能材料-基础与应用》，吴贤文 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向延鸿主编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，化学工业出版社，2020年8月。</w:t>
      </w:r>
    </w:p>
    <w:p w14:paraId="7626BB4D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t xml:space="preserve"> 2.《锂电池基础科学》，李泓 主编，化学工业出版社，第一版。</w:t>
      </w:r>
    </w:p>
    <w:p w14:paraId="46EC81F1" w14:textId="77777777" w:rsidR="00A14B28" w:rsidRDefault="00000000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  <w:r>
        <w:rPr>
          <w:rFonts w:ascii="仿宋_GB2312" w:eastAsia="仿宋_GB2312" w:hAnsi="楷体" w:cs="Times New Roman" w:hint="eastAsia"/>
          <w:sz w:val="28"/>
          <w:szCs w:val="28"/>
        </w:rPr>
        <w:lastRenderedPageBreak/>
        <w:t xml:space="preserve">3.化学电源-原理技术与应用，陈军 </w:t>
      </w:r>
      <w:proofErr w:type="gramStart"/>
      <w:r>
        <w:rPr>
          <w:rFonts w:ascii="仿宋_GB2312" w:eastAsia="仿宋_GB2312" w:hAnsi="楷体" w:cs="Times New Roman" w:hint="eastAsia"/>
          <w:sz w:val="28"/>
          <w:szCs w:val="28"/>
        </w:rPr>
        <w:t>陶占良</w:t>
      </w:r>
      <w:proofErr w:type="gramEnd"/>
      <w:r>
        <w:rPr>
          <w:rFonts w:ascii="仿宋_GB2312" w:eastAsia="仿宋_GB2312" w:hAnsi="楷体" w:cs="Times New Roman" w:hint="eastAsia"/>
          <w:sz w:val="28"/>
          <w:szCs w:val="28"/>
        </w:rPr>
        <w:t>编著，化学工业出版社，第二版。</w:t>
      </w:r>
    </w:p>
    <w:p w14:paraId="7A41D5E3" w14:textId="77777777" w:rsidR="00A14B28" w:rsidRDefault="00A14B28">
      <w:pPr>
        <w:autoSpaceDE w:val="0"/>
        <w:spacing w:line="240" w:lineRule="atLeast"/>
        <w:ind w:firstLineChars="200" w:firstLine="560"/>
        <w:rPr>
          <w:rFonts w:ascii="仿宋_GB2312" w:eastAsia="仿宋_GB2312" w:hAnsi="楷体" w:cs="Times New Roman"/>
          <w:sz w:val="28"/>
          <w:szCs w:val="28"/>
        </w:rPr>
      </w:pPr>
    </w:p>
    <w:sectPr w:rsidR="00A1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U2N2RiOGJjNzBlZGQzMzM0MmRhOGRmMjgwMDQzMGUifQ=="/>
  </w:docVars>
  <w:rsids>
    <w:rsidRoot w:val="00795267"/>
    <w:rsid w:val="00580C5C"/>
    <w:rsid w:val="005A15D7"/>
    <w:rsid w:val="00795267"/>
    <w:rsid w:val="00844AC7"/>
    <w:rsid w:val="00A14B28"/>
    <w:rsid w:val="00A4569D"/>
    <w:rsid w:val="00FD750B"/>
    <w:rsid w:val="3F8E47A4"/>
    <w:rsid w:val="4A054168"/>
    <w:rsid w:val="59B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695A"/>
  <w15:docId w15:val="{4254461B-B53E-4F78-95D5-BCFC3B42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chunxia</dc:creator>
  <cp:lastModifiedBy>chunxia qu</cp:lastModifiedBy>
  <cp:revision>4</cp:revision>
  <dcterms:created xsi:type="dcterms:W3CDTF">2022-09-14T01:19:00Z</dcterms:created>
  <dcterms:modified xsi:type="dcterms:W3CDTF">2023-09-14T00:43:00Z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BFB1603B5D374576ABA94A9DD22300E9_13</vt:lpwstr>
  </property>
</Properties>
</file>